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88" w:rsidRDefault="00747D88" w:rsidP="00747D88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  <w:color w:val="373A3C"/>
        </w:rPr>
      </w:pPr>
      <w:r w:rsidRPr="00747D88">
        <w:rPr>
          <w:rStyle w:val="a4"/>
          <w:color w:val="373A3C"/>
        </w:rPr>
        <w:t>О сроках проведения итогового сочинения (изложения)</w:t>
      </w:r>
      <w:bookmarkStart w:id="0" w:name="_GoBack"/>
      <w:bookmarkEnd w:id="0"/>
    </w:p>
    <w:p w:rsidR="00747D88" w:rsidRPr="00747D88" w:rsidRDefault="00747D88" w:rsidP="00747D88">
      <w:pPr>
        <w:pStyle w:val="a3"/>
        <w:shd w:val="clear" w:color="auto" w:fill="FFFFFF"/>
        <w:spacing w:before="150" w:beforeAutospacing="0" w:after="150" w:afterAutospacing="0"/>
        <w:rPr>
          <w:color w:val="373A3C"/>
        </w:rPr>
      </w:pPr>
    </w:p>
    <w:p w:rsidR="00747D88" w:rsidRPr="00747D88" w:rsidRDefault="00747D88" w:rsidP="00747D88">
      <w:pPr>
        <w:pStyle w:val="a3"/>
        <w:shd w:val="clear" w:color="auto" w:fill="FFFFFF"/>
        <w:spacing w:before="150" w:beforeAutospacing="0" w:after="150" w:afterAutospacing="0"/>
        <w:rPr>
          <w:color w:val="373A3C"/>
        </w:rPr>
      </w:pPr>
      <w:r w:rsidRPr="00747D88">
        <w:rPr>
          <w:color w:val="373A3C"/>
        </w:rPr>
        <w:t>Итоговое сочинение (изложение) проводится в </w:t>
      </w:r>
      <w:r w:rsidRPr="00747D88">
        <w:rPr>
          <w:rStyle w:val="a4"/>
          <w:color w:val="373A3C"/>
        </w:rPr>
        <w:t>первую среду декабря</w:t>
      </w:r>
      <w:r w:rsidRPr="00747D88">
        <w:rPr>
          <w:color w:val="373A3C"/>
        </w:rPr>
        <w:t>. </w:t>
      </w:r>
      <w:r w:rsidRPr="00747D88">
        <w:rPr>
          <w:rStyle w:val="a4"/>
          <w:color w:val="373A3C"/>
        </w:rPr>
        <w:t>Дополнительные сроки</w:t>
      </w:r>
      <w:r w:rsidRPr="00747D88">
        <w:rPr>
          <w:color w:val="373A3C"/>
        </w:rPr>
        <w:t> – в первую среду </w:t>
      </w:r>
      <w:r w:rsidRPr="00747D88">
        <w:rPr>
          <w:rStyle w:val="a4"/>
          <w:color w:val="373A3C"/>
        </w:rPr>
        <w:t>февраля</w:t>
      </w:r>
      <w:r w:rsidRPr="00747D88">
        <w:rPr>
          <w:color w:val="373A3C"/>
        </w:rPr>
        <w:t> и вторую среду </w:t>
      </w:r>
      <w:r w:rsidRPr="00747D88">
        <w:rPr>
          <w:rStyle w:val="a4"/>
          <w:color w:val="373A3C"/>
        </w:rPr>
        <w:t>апреля</w:t>
      </w:r>
      <w:r w:rsidRPr="00747D88">
        <w:rPr>
          <w:color w:val="373A3C"/>
        </w:rPr>
        <w:t>.</w:t>
      </w:r>
    </w:p>
    <w:p w:rsidR="00747D88" w:rsidRPr="00747D88" w:rsidRDefault="00747D88" w:rsidP="00747D88">
      <w:pPr>
        <w:pStyle w:val="a3"/>
        <w:shd w:val="clear" w:color="auto" w:fill="FFFFFF"/>
        <w:spacing w:before="150" w:beforeAutospacing="0" w:after="150" w:afterAutospacing="0"/>
        <w:rPr>
          <w:color w:val="373A3C"/>
        </w:rPr>
      </w:pPr>
      <w:r w:rsidRPr="00747D88">
        <w:rPr>
          <w:color w:val="373A3C"/>
        </w:rPr>
        <w:t>Продолжительность выполнения итогового сочинения (изложения) составляет 3 часа 55 минут (235 минут).</w:t>
      </w:r>
    </w:p>
    <w:p w:rsidR="00747D88" w:rsidRPr="00747D88" w:rsidRDefault="00747D88" w:rsidP="00747D88">
      <w:pPr>
        <w:pStyle w:val="a3"/>
        <w:shd w:val="clear" w:color="auto" w:fill="FFFFFF"/>
        <w:spacing w:before="150" w:beforeAutospacing="0" w:after="150" w:afterAutospacing="0"/>
        <w:rPr>
          <w:color w:val="373A3C"/>
        </w:rPr>
      </w:pPr>
      <w:r w:rsidRPr="00747D88">
        <w:rPr>
          <w:color w:val="373A3C"/>
        </w:rPr>
        <w:t>В продолжительность проведения итогового сочинения (изложения) не включается время, выделенное на подготовительные мероприятия (инструктаж обучающихся и выпускников прошлых лет, заполнение ими регистрационных полей и др.).</w:t>
      </w:r>
    </w:p>
    <w:p w:rsidR="00747D88" w:rsidRPr="00747D88" w:rsidRDefault="00747D88" w:rsidP="00747D88">
      <w:pPr>
        <w:pStyle w:val="a3"/>
        <w:shd w:val="clear" w:color="auto" w:fill="FFFFFF"/>
        <w:spacing w:before="150" w:beforeAutospacing="0" w:after="150" w:afterAutospacing="0"/>
        <w:rPr>
          <w:color w:val="373A3C"/>
        </w:rPr>
      </w:pPr>
      <w:r w:rsidRPr="00747D88">
        <w:rPr>
          <w:color w:val="373A3C"/>
        </w:rPr>
        <w:t>Для участников итогового сочинения (изложения)  с ограниченными возможностями здоровья (ОВЗ), детей-инвалидов и инвалидов продолжительность выполнения итогового сочинения (изложения) увеличивается на 1,5 часа. При продолжительности экзамена 4 и более часа образовательной организацией организуется питание, при необходимости – перерывы для проведения лечебных и профилактических мероприятий в соответствии с пунктами 5.4.1 и 5.4.2 Порядка проведения и проверки итогового сочинения (изложения).</w:t>
      </w:r>
    </w:p>
    <w:p w:rsidR="0006741F" w:rsidRPr="00747D88" w:rsidRDefault="0006741F" w:rsidP="00747D88"/>
    <w:sectPr w:rsidR="0006741F" w:rsidRPr="0074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54"/>
    <w:rsid w:val="0006741F"/>
    <w:rsid w:val="00747D88"/>
    <w:rsid w:val="00F6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E54"/>
    <w:rPr>
      <w:b/>
      <w:bCs/>
    </w:rPr>
  </w:style>
  <w:style w:type="character" w:styleId="a5">
    <w:name w:val="Emphasis"/>
    <w:basedOn w:val="a0"/>
    <w:uiPriority w:val="20"/>
    <w:qFormat/>
    <w:rsid w:val="00F65E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E54"/>
    <w:rPr>
      <w:b/>
      <w:bCs/>
    </w:rPr>
  </w:style>
  <w:style w:type="character" w:styleId="a5">
    <w:name w:val="Emphasis"/>
    <w:basedOn w:val="a0"/>
    <w:uiPriority w:val="20"/>
    <w:qFormat/>
    <w:rsid w:val="00F65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2025-10-15T05:35:00Z</dcterms:created>
  <dcterms:modified xsi:type="dcterms:W3CDTF">2025-10-15T05:35:00Z</dcterms:modified>
</cp:coreProperties>
</file>