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97" w:rsidRPr="003B2797" w:rsidRDefault="003B2797" w:rsidP="003B2797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3B279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Как участвовать в ГИА-9</w:t>
      </w:r>
    </w:p>
    <w:p w:rsidR="003B2797" w:rsidRPr="003B2797" w:rsidRDefault="003B2797" w:rsidP="003B2797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3B279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К ГИА </w:t>
      </w:r>
      <w:r w:rsidRPr="003B2797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допускаются обучающиеся</w:t>
      </w:r>
      <w:r w:rsidRPr="003B279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3B2797" w:rsidRPr="003B2797" w:rsidRDefault="003B2797" w:rsidP="003B2797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279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3B2797" w:rsidRPr="003B2797" w:rsidRDefault="003B2797" w:rsidP="003B2797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279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Заявления об участии в ГИА подаются </w:t>
      </w:r>
      <w:r w:rsidRPr="003B2797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до 1 марта</w:t>
      </w:r>
      <w:r w:rsidRPr="003B279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включительно:</w:t>
      </w:r>
    </w:p>
    <w:p w:rsidR="003B2797" w:rsidRPr="003B2797" w:rsidRDefault="003B2797" w:rsidP="003B2797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3B279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обучающимися</w:t>
      </w:r>
      <w:proofErr w:type="gramEnd"/>
      <w:r w:rsidRPr="003B279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3B2797" w:rsidRPr="003B2797" w:rsidRDefault="003B2797" w:rsidP="003B2797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279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экстернами — в образовательные организации по выбору экстернов.</w:t>
      </w:r>
    </w:p>
    <w:p w:rsidR="003B2797" w:rsidRPr="003B2797" w:rsidRDefault="003B2797" w:rsidP="003B2797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2797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Заявления</w:t>
      </w:r>
      <w:r w:rsidRPr="003B279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3B2797" w:rsidRDefault="003B2797" w:rsidP="003B2797">
      <w:pPr>
        <w:pStyle w:val="2"/>
        <w:shd w:val="clear" w:color="auto" w:fill="FFFFFF"/>
        <w:spacing w:before="0" w:after="292"/>
        <w:rPr>
          <w:rFonts w:ascii="Calibri" w:hAnsi="Calibri"/>
          <w:b w:val="0"/>
          <w:bCs w:val="0"/>
          <w:color w:val="2B2B2B"/>
        </w:rPr>
      </w:pPr>
      <w:r>
        <w:rPr>
          <w:rFonts w:ascii="Calibri" w:hAnsi="Calibri"/>
          <w:b w:val="0"/>
          <w:bCs w:val="0"/>
          <w:color w:val="2B2B2B"/>
        </w:rPr>
        <w:t>ГИА в форме ГВЭ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proofErr w:type="gramStart"/>
      <w:r>
        <w:rPr>
          <w:rFonts w:ascii="Calibri" w:hAnsi="Calibri"/>
          <w:color w:val="1A1A1A"/>
          <w:sz w:val="23"/>
          <w:szCs w:val="23"/>
        </w:rPr>
        <w:t>ГИА проводится в форме государственного выпускного экзамена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lastRenderedPageBreak/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proofErr w:type="gramStart"/>
      <w:r>
        <w:rPr>
          <w:rFonts w:ascii="Calibri" w:hAnsi="Calibri"/>
          <w:color w:val="1A1A1A"/>
          <w:sz w:val="23"/>
          <w:szCs w:val="23"/>
        </w:rPr>
        <w:t xml:space="preserve">Для участников ГИА с ОВЗ (при предъявлении копии рекомендации </w:t>
      </w:r>
      <w:proofErr w:type="spellStart"/>
      <w:r>
        <w:rPr>
          <w:rFonts w:ascii="Calibri" w:hAnsi="Calibri"/>
          <w:color w:val="1A1A1A"/>
          <w:sz w:val="23"/>
          <w:szCs w:val="23"/>
        </w:rPr>
        <w:t>психолого-медико-педагогической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  <w:proofErr w:type="gramEnd"/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проведение ГВЭ по всем учебным предметам в устной форме по желанию;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использование на ГИА необходимых для выполнения заданий технических средств;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</w:t>
      </w:r>
      <w:r>
        <w:rPr>
          <w:rFonts w:ascii="Calibri" w:hAnsi="Calibri"/>
          <w:color w:val="1A1A1A"/>
          <w:sz w:val="23"/>
          <w:szCs w:val="23"/>
        </w:rPr>
        <w:lastRenderedPageBreak/>
        <w:t>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3B2797" w:rsidRDefault="003B2797" w:rsidP="003B2797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выполнение письменной экзаменационной работы на компьютере по желанию.</w:t>
      </w:r>
    </w:p>
    <w:p w:rsidR="001F05B1" w:rsidRDefault="001F05B1"/>
    <w:sectPr w:rsidR="001F05B1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2797"/>
    <w:rsid w:val="001F05B1"/>
    <w:rsid w:val="00285F7F"/>
    <w:rsid w:val="003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1">
    <w:name w:val="heading 1"/>
    <w:basedOn w:val="a"/>
    <w:link w:val="10"/>
    <w:uiPriority w:val="9"/>
    <w:qFormat/>
    <w:rsid w:val="003B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7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B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57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2021-02-17T06:06:00Z</dcterms:created>
  <dcterms:modified xsi:type="dcterms:W3CDTF">2021-02-17T06:08:00Z</dcterms:modified>
</cp:coreProperties>
</file>