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EE" w:rsidRPr="00671BDC" w:rsidRDefault="003810EE" w:rsidP="003810EE">
      <w:pPr>
        <w:jc w:val="center"/>
        <w:rPr>
          <w:b/>
          <w:color w:val="auto"/>
        </w:rPr>
      </w:pPr>
      <w:r w:rsidRPr="00671BDC">
        <w:rPr>
          <w:b/>
          <w:color w:val="auto"/>
        </w:rPr>
        <w:t>Протокол № 3</w:t>
      </w:r>
    </w:p>
    <w:p w:rsidR="003810EE" w:rsidRPr="00671BDC" w:rsidRDefault="003810EE" w:rsidP="003810EE">
      <w:pPr>
        <w:jc w:val="center"/>
        <w:rPr>
          <w:b/>
          <w:color w:val="auto"/>
        </w:rPr>
      </w:pPr>
    </w:p>
    <w:p w:rsidR="003810EE" w:rsidRPr="00671BDC" w:rsidRDefault="003810EE" w:rsidP="003810EE">
      <w:pPr>
        <w:jc w:val="center"/>
        <w:rPr>
          <w:color w:val="auto"/>
        </w:rPr>
      </w:pPr>
      <w:r>
        <w:rPr>
          <w:color w:val="auto"/>
        </w:rPr>
        <w:t>заседания ШМО от 17.01 2020</w:t>
      </w:r>
      <w:r w:rsidRPr="00671BDC">
        <w:rPr>
          <w:color w:val="auto"/>
        </w:rPr>
        <w:t>г</w:t>
      </w:r>
    </w:p>
    <w:p w:rsidR="003810EE" w:rsidRPr="00671BDC" w:rsidRDefault="003810EE" w:rsidP="003810EE">
      <w:pPr>
        <w:jc w:val="center"/>
        <w:rPr>
          <w:color w:val="auto"/>
        </w:rPr>
      </w:pPr>
    </w:p>
    <w:p w:rsidR="003810EE" w:rsidRPr="00C136B2" w:rsidRDefault="003810EE" w:rsidP="003810EE">
      <w:pPr>
        <w:rPr>
          <w:color w:val="auto"/>
        </w:rPr>
      </w:pPr>
      <w:r w:rsidRPr="002A29CF">
        <w:rPr>
          <w:color w:val="FF0000"/>
        </w:rPr>
        <w:t xml:space="preserve">                                        </w:t>
      </w:r>
      <w:proofErr w:type="gramStart"/>
      <w:r w:rsidRPr="00C136B2">
        <w:rPr>
          <w:color w:val="auto"/>
        </w:rPr>
        <w:t>Присутствовали :</w:t>
      </w:r>
      <w:proofErr w:type="gramEnd"/>
      <w:r w:rsidR="00DC033D" w:rsidRPr="00C136B2">
        <w:rPr>
          <w:color w:val="auto"/>
        </w:rPr>
        <w:t xml:space="preserve"> </w:t>
      </w:r>
      <w:r w:rsidRPr="00C136B2">
        <w:rPr>
          <w:color w:val="auto"/>
        </w:rPr>
        <w:t>Шевцова Н.Н.- руководитель ШМО</w:t>
      </w:r>
    </w:p>
    <w:p w:rsidR="003810EE" w:rsidRPr="00C136B2" w:rsidRDefault="003810EE" w:rsidP="003810EE">
      <w:pPr>
        <w:jc w:val="right"/>
        <w:rPr>
          <w:color w:val="auto"/>
        </w:rPr>
      </w:pPr>
      <w:r w:rsidRPr="00C136B2">
        <w:rPr>
          <w:color w:val="auto"/>
        </w:rPr>
        <w:t xml:space="preserve">                                                        Члены </w:t>
      </w:r>
      <w:proofErr w:type="gramStart"/>
      <w:r w:rsidRPr="00C136B2">
        <w:rPr>
          <w:color w:val="auto"/>
        </w:rPr>
        <w:t>ШМО:  Горьковенко</w:t>
      </w:r>
      <w:proofErr w:type="gramEnd"/>
      <w:r w:rsidRPr="00C136B2">
        <w:rPr>
          <w:color w:val="auto"/>
        </w:rPr>
        <w:t xml:space="preserve"> М.В.</w:t>
      </w:r>
    </w:p>
    <w:p w:rsidR="003810EE" w:rsidRPr="00C136B2" w:rsidRDefault="003810EE" w:rsidP="003810EE">
      <w:pPr>
        <w:tabs>
          <w:tab w:val="left" w:pos="7140"/>
          <w:tab w:val="right" w:pos="9355"/>
        </w:tabs>
        <w:rPr>
          <w:color w:val="auto"/>
        </w:rPr>
      </w:pPr>
      <w:r w:rsidRPr="00C136B2">
        <w:rPr>
          <w:color w:val="auto"/>
        </w:rPr>
        <w:tab/>
        <w:t>Шевцова Н.Н.</w:t>
      </w:r>
    </w:p>
    <w:p w:rsidR="003810EE" w:rsidRPr="00C136B2" w:rsidRDefault="003810EE" w:rsidP="003810EE">
      <w:pPr>
        <w:tabs>
          <w:tab w:val="left" w:pos="7170"/>
          <w:tab w:val="right" w:pos="9355"/>
        </w:tabs>
        <w:rPr>
          <w:color w:val="auto"/>
        </w:rPr>
      </w:pPr>
      <w:r w:rsidRPr="00C136B2">
        <w:rPr>
          <w:color w:val="auto"/>
        </w:rPr>
        <w:tab/>
        <w:t>Ткаченко С.А.</w:t>
      </w:r>
    </w:p>
    <w:p w:rsidR="003810EE" w:rsidRPr="00C136B2" w:rsidRDefault="003810EE" w:rsidP="003810EE">
      <w:pPr>
        <w:tabs>
          <w:tab w:val="left" w:pos="7155"/>
          <w:tab w:val="right" w:pos="9355"/>
        </w:tabs>
        <w:rPr>
          <w:color w:val="auto"/>
        </w:rPr>
      </w:pPr>
      <w:r w:rsidRPr="00C136B2">
        <w:rPr>
          <w:color w:val="auto"/>
        </w:rPr>
        <w:tab/>
        <w:t>Макуха Т.Г</w:t>
      </w:r>
    </w:p>
    <w:p w:rsidR="003810EE" w:rsidRPr="00C136B2" w:rsidRDefault="003810EE" w:rsidP="003810EE">
      <w:pPr>
        <w:tabs>
          <w:tab w:val="left" w:pos="7095"/>
          <w:tab w:val="right" w:pos="9355"/>
        </w:tabs>
        <w:rPr>
          <w:color w:val="auto"/>
        </w:rPr>
      </w:pPr>
      <w:r w:rsidRPr="00C136B2">
        <w:rPr>
          <w:color w:val="auto"/>
        </w:rPr>
        <w:tab/>
        <w:t xml:space="preserve"> Светличная М.И.</w:t>
      </w:r>
    </w:p>
    <w:p w:rsidR="003810EE" w:rsidRPr="00C136B2" w:rsidRDefault="003810EE" w:rsidP="003810EE">
      <w:pPr>
        <w:tabs>
          <w:tab w:val="left" w:pos="7155"/>
          <w:tab w:val="right" w:pos="9355"/>
        </w:tabs>
        <w:rPr>
          <w:color w:val="auto"/>
        </w:rPr>
      </w:pPr>
      <w:r w:rsidRPr="00C136B2">
        <w:rPr>
          <w:color w:val="auto"/>
        </w:rPr>
        <w:tab/>
        <w:t>Кушнарев И.</w:t>
      </w:r>
      <w:r w:rsidR="00DC033D" w:rsidRPr="00C136B2">
        <w:rPr>
          <w:color w:val="auto"/>
        </w:rPr>
        <w:t>В</w:t>
      </w:r>
    </w:p>
    <w:p w:rsidR="003810EE" w:rsidRPr="00C136B2" w:rsidRDefault="003810EE" w:rsidP="003810EE">
      <w:pPr>
        <w:tabs>
          <w:tab w:val="left" w:pos="7185"/>
          <w:tab w:val="right" w:pos="9355"/>
        </w:tabs>
        <w:rPr>
          <w:color w:val="auto"/>
        </w:rPr>
      </w:pPr>
      <w:r w:rsidRPr="00C136B2">
        <w:rPr>
          <w:color w:val="auto"/>
        </w:rPr>
        <w:tab/>
      </w:r>
      <w:proofErr w:type="spellStart"/>
      <w:r w:rsidRPr="00C136B2">
        <w:rPr>
          <w:color w:val="auto"/>
        </w:rPr>
        <w:t>Лымарь</w:t>
      </w:r>
      <w:proofErr w:type="spellEnd"/>
      <w:r w:rsidRPr="00C136B2">
        <w:rPr>
          <w:color w:val="auto"/>
        </w:rPr>
        <w:t xml:space="preserve"> Р.Ю.</w:t>
      </w:r>
    </w:p>
    <w:p w:rsidR="003810EE" w:rsidRPr="00C136B2" w:rsidRDefault="003810EE" w:rsidP="003810EE">
      <w:pPr>
        <w:tabs>
          <w:tab w:val="left" w:pos="7200"/>
          <w:tab w:val="right" w:pos="9355"/>
        </w:tabs>
        <w:rPr>
          <w:color w:val="auto"/>
        </w:rPr>
      </w:pPr>
      <w:r w:rsidRPr="00C136B2">
        <w:rPr>
          <w:color w:val="auto"/>
        </w:rPr>
        <w:tab/>
        <w:t>Гришина Г.А.</w:t>
      </w:r>
    </w:p>
    <w:p w:rsidR="003810EE" w:rsidRPr="00C136B2" w:rsidRDefault="003810EE" w:rsidP="003810EE">
      <w:pPr>
        <w:jc w:val="center"/>
        <w:rPr>
          <w:color w:val="auto"/>
        </w:rPr>
      </w:pPr>
      <w:r w:rsidRPr="00C136B2">
        <w:rPr>
          <w:color w:val="auto"/>
        </w:rPr>
        <w:t>Повестка дня:</w:t>
      </w:r>
    </w:p>
    <w:p w:rsidR="003810EE" w:rsidRPr="00671BDC" w:rsidRDefault="003810EE" w:rsidP="003810EE">
      <w:pPr>
        <w:rPr>
          <w:color w:val="auto"/>
        </w:rPr>
      </w:pPr>
    </w:p>
    <w:p w:rsidR="003810EE" w:rsidRPr="00671BDC" w:rsidRDefault="003810EE" w:rsidP="003810EE">
      <w:pPr>
        <w:framePr w:hSpace="180" w:wrap="around" w:vAnchor="text" w:hAnchor="page" w:x="937" w:y="1"/>
      </w:pPr>
      <w:r w:rsidRPr="00671BDC">
        <w:t>1. Анализ уровня использования материально – технической базы кабинетов химии, физики.</w:t>
      </w:r>
    </w:p>
    <w:p w:rsidR="003810EE" w:rsidRPr="00671BDC" w:rsidRDefault="003810EE" w:rsidP="003810EE">
      <w:pPr>
        <w:framePr w:hSpace="180" w:wrap="around" w:vAnchor="text" w:hAnchor="page" w:x="937" w:y="1"/>
      </w:pPr>
      <w:r w:rsidRPr="00671BDC">
        <w:t xml:space="preserve">2. Открытый урок по изучению темы самообразования </w:t>
      </w:r>
      <w:proofErr w:type="gramStart"/>
      <w:r w:rsidRPr="00671BDC">
        <w:t>учителя  математики</w:t>
      </w:r>
      <w:proofErr w:type="gramEnd"/>
      <w:r w:rsidRPr="00671BDC">
        <w:t xml:space="preserve"> </w:t>
      </w:r>
      <w:r w:rsidR="00CE10CE">
        <w:t>Макуха Т.Г.</w:t>
      </w:r>
      <w:r>
        <w:t xml:space="preserve"> </w:t>
      </w:r>
      <w:r w:rsidRPr="00671BDC">
        <w:t>(</w:t>
      </w:r>
      <w:r w:rsidR="007A3079" w:rsidRPr="001C4BB0">
        <w:t>Уроки математики в концепции ФГОС</w:t>
      </w:r>
      <w:r w:rsidRPr="00671BDC">
        <w:t>)</w:t>
      </w:r>
    </w:p>
    <w:p w:rsidR="003810EE" w:rsidRPr="00671BDC" w:rsidRDefault="003810EE" w:rsidP="003810EE">
      <w:pPr>
        <w:framePr w:hSpace="180" w:wrap="around" w:vAnchor="text" w:hAnchor="page" w:x="937" w:y="1"/>
      </w:pPr>
      <w:r w:rsidRPr="00671BDC">
        <w:t xml:space="preserve">3.  Анализ </w:t>
      </w:r>
      <w:proofErr w:type="gramStart"/>
      <w:r w:rsidRPr="00671BDC">
        <w:t>результатов  мониторинга</w:t>
      </w:r>
      <w:proofErr w:type="gramEnd"/>
      <w:r w:rsidRPr="00671BDC">
        <w:t xml:space="preserve"> по математике в</w:t>
      </w:r>
      <w:r>
        <w:t xml:space="preserve"> 8 классе</w:t>
      </w:r>
      <w:r w:rsidRPr="00671BDC">
        <w:t>.</w:t>
      </w:r>
    </w:p>
    <w:p w:rsidR="003810EE" w:rsidRPr="00C136B2" w:rsidRDefault="003810EE" w:rsidP="00C136B2">
      <w:pPr>
        <w:jc w:val="both"/>
        <w:rPr>
          <w:color w:val="auto"/>
        </w:rPr>
      </w:pPr>
      <w:r w:rsidRPr="00C136B2">
        <w:rPr>
          <w:b/>
          <w:color w:val="auto"/>
        </w:rPr>
        <w:t>Слушали1.</w:t>
      </w:r>
      <w:r w:rsidRPr="00C136B2">
        <w:rPr>
          <w:color w:val="auto"/>
        </w:rPr>
        <w:t xml:space="preserve"> Анализ уровня использования материально – технической базы кабинетов химии, физики.</w:t>
      </w:r>
    </w:p>
    <w:p w:rsidR="003810EE" w:rsidRPr="00C136B2" w:rsidRDefault="003810EE" w:rsidP="00C136B2">
      <w:pPr>
        <w:jc w:val="both"/>
        <w:rPr>
          <w:color w:val="auto"/>
        </w:rPr>
      </w:pPr>
      <w:r w:rsidRPr="00C136B2">
        <w:rPr>
          <w:color w:val="auto"/>
        </w:rPr>
        <w:t>С информацией по данному вопросу выступили:</w:t>
      </w:r>
    </w:p>
    <w:p w:rsidR="00C136B2" w:rsidRDefault="00C136B2" w:rsidP="00C136B2">
      <w:pPr>
        <w:jc w:val="both"/>
        <w:rPr>
          <w:color w:val="auto"/>
        </w:rPr>
      </w:pPr>
    </w:p>
    <w:p w:rsidR="003810EE" w:rsidRPr="00C136B2" w:rsidRDefault="003810EE" w:rsidP="00C136B2">
      <w:pPr>
        <w:jc w:val="both"/>
        <w:rPr>
          <w:color w:val="auto"/>
        </w:rPr>
      </w:pPr>
      <w:r w:rsidRPr="00C136B2">
        <w:rPr>
          <w:color w:val="auto"/>
        </w:rPr>
        <w:t>Кушнарев И.В.,</w:t>
      </w:r>
      <w:r w:rsidR="00E30733" w:rsidRPr="00C136B2">
        <w:rPr>
          <w:color w:val="auto"/>
        </w:rPr>
        <w:t xml:space="preserve"> учитель </w:t>
      </w:r>
      <w:proofErr w:type="gramStart"/>
      <w:r w:rsidR="00E30733" w:rsidRPr="00C136B2">
        <w:rPr>
          <w:color w:val="auto"/>
        </w:rPr>
        <w:t xml:space="preserve">физики, </w:t>
      </w:r>
      <w:r w:rsidRPr="00C136B2">
        <w:rPr>
          <w:color w:val="auto"/>
        </w:rPr>
        <w:t xml:space="preserve"> рассказал</w:t>
      </w:r>
      <w:proofErr w:type="gramEnd"/>
      <w:r w:rsidRPr="00C136B2">
        <w:rPr>
          <w:color w:val="auto"/>
        </w:rPr>
        <w:t xml:space="preserve"> о том, что для проведения лабораторных работ и демонстрационного эксперимента оборудования </w:t>
      </w:r>
      <w:r w:rsidR="00DC033D" w:rsidRPr="00C136B2">
        <w:rPr>
          <w:color w:val="auto"/>
        </w:rPr>
        <w:t>не имеется</w:t>
      </w:r>
      <w:r w:rsidRPr="00C136B2">
        <w:rPr>
          <w:color w:val="auto"/>
        </w:rPr>
        <w:t xml:space="preserve">. Для проведения фронтального эксперимента, что особо важно в 7 классе, нового </w:t>
      </w:r>
      <w:proofErr w:type="gramStart"/>
      <w:r w:rsidRPr="00C136B2">
        <w:rPr>
          <w:color w:val="auto"/>
        </w:rPr>
        <w:t>оборудования  нет</w:t>
      </w:r>
      <w:proofErr w:type="gramEnd"/>
      <w:r w:rsidR="00DC033D" w:rsidRPr="00C136B2">
        <w:rPr>
          <w:color w:val="auto"/>
        </w:rPr>
        <w:t>.</w:t>
      </w:r>
      <w:r w:rsidRPr="00C136B2">
        <w:rPr>
          <w:color w:val="auto"/>
        </w:rPr>
        <w:t xml:space="preserve"> Есть в </w:t>
      </w:r>
      <w:proofErr w:type="gramStart"/>
      <w:r w:rsidRPr="00C136B2">
        <w:rPr>
          <w:color w:val="auto"/>
        </w:rPr>
        <w:t>кабинете  дидактические</w:t>
      </w:r>
      <w:proofErr w:type="gramEnd"/>
      <w:r w:rsidRPr="00C136B2">
        <w:rPr>
          <w:color w:val="auto"/>
        </w:rPr>
        <w:t xml:space="preserve"> и раздаточные материалы. Учащиеся имеют задачники, что позволяет не только в классе, но и домой задавать задания не только из учебника.</w:t>
      </w:r>
    </w:p>
    <w:p w:rsidR="003810EE" w:rsidRPr="00C136B2" w:rsidRDefault="003810EE" w:rsidP="00C136B2">
      <w:pPr>
        <w:jc w:val="both"/>
        <w:rPr>
          <w:color w:val="auto"/>
        </w:rPr>
      </w:pPr>
    </w:p>
    <w:p w:rsidR="003810EE" w:rsidRPr="00C136B2" w:rsidRDefault="00971076" w:rsidP="00DC033D">
      <w:pPr>
        <w:jc w:val="both"/>
        <w:rPr>
          <w:color w:val="auto"/>
        </w:rPr>
      </w:pPr>
      <w:r w:rsidRPr="00DC033D">
        <w:rPr>
          <w:color w:val="auto"/>
        </w:rPr>
        <w:t>Ткаченко С.А.,</w:t>
      </w:r>
      <w:r w:rsidR="003810EE" w:rsidRPr="00DC033D">
        <w:rPr>
          <w:color w:val="auto"/>
        </w:rPr>
        <w:t xml:space="preserve"> сообщил, что химические опыты являются важной составляющей  урока химии. Но нет возможности использовать опыты из-за того, что кабинет химии </w:t>
      </w:r>
      <w:r w:rsidR="003810EE" w:rsidRPr="00C136B2">
        <w:rPr>
          <w:color w:val="auto"/>
        </w:rPr>
        <w:t xml:space="preserve">недостатка в реактивах, посуде. Уже давно материально-техническая база кабинета не пополнялась. </w:t>
      </w:r>
      <w:r w:rsidRPr="00C136B2">
        <w:rPr>
          <w:color w:val="auto"/>
        </w:rPr>
        <w:t>Отсутствует наличие водопроводной сети в лаборатории и кабинете химии. Однако,</w:t>
      </w:r>
      <w:r w:rsidR="003810EE" w:rsidRPr="00C136B2">
        <w:rPr>
          <w:color w:val="auto"/>
        </w:rPr>
        <w:t xml:space="preserve"> кабинет</w:t>
      </w:r>
      <w:r w:rsidRPr="00C136B2">
        <w:rPr>
          <w:color w:val="auto"/>
        </w:rPr>
        <w:t>е</w:t>
      </w:r>
      <w:r w:rsidR="003810EE" w:rsidRPr="00C136B2">
        <w:rPr>
          <w:color w:val="auto"/>
        </w:rPr>
        <w:t xml:space="preserve"> есть компьютер, проектор,</w:t>
      </w:r>
      <w:r w:rsidRPr="00C136B2">
        <w:rPr>
          <w:color w:val="auto"/>
        </w:rPr>
        <w:t xml:space="preserve"> мультимедийная доска, которые используются учителем на уроках химии и биологии</w:t>
      </w:r>
      <w:r w:rsidR="003810EE" w:rsidRPr="00C136B2">
        <w:rPr>
          <w:color w:val="auto"/>
        </w:rPr>
        <w:t xml:space="preserve"> и во внеурочное время.</w:t>
      </w:r>
    </w:p>
    <w:p w:rsidR="003810EE" w:rsidRPr="00C136B2" w:rsidRDefault="003810EE" w:rsidP="00DC033D">
      <w:pPr>
        <w:jc w:val="both"/>
        <w:rPr>
          <w:color w:val="auto"/>
        </w:rPr>
      </w:pPr>
    </w:p>
    <w:p w:rsidR="003810EE" w:rsidRPr="00C136B2" w:rsidRDefault="003810EE" w:rsidP="003810EE">
      <w:pPr>
        <w:rPr>
          <w:color w:val="auto"/>
        </w:rPr>
      </w:pPr>
      <w:r w:rsidRPr="00C136B2">
        <w:rPr>
          <w:color w:val="auto"/>
        </w:rPr>
        <w:t>Постановили:</w:t>
      </w:r>
    </w:p>
    <w:p w:rsidR="003810EE" w:rsidRPr="00C136B2" w:rsidRDefault="003810EE" w:rsidP="003810EE">
      <w:pPr>
        <w:rPr>
          <w:color w:val="auto"/>
        </w:rPr>
      </w:pPr>
      <w:r w:rsidRPr="00C136B2">
        <w:rPr>
          <w:color w:val="auto"/>
        </w:rPr>
        <w:t xml:space="preserve">     </w:t>
      </w:r>
    </w:p>
    <w:p w:rsidR="003810EE" w:rsidRPr="00C136B2" w:rsidRDefault="003810EE" w:rsidP="003810EE">
      <w:pPr>
        <w:pStyle w:val="a3"/>
        <w:numPr>
          <w:ilvl w:val="0"/>
          <w:numId w:val="3"/>
        </w:numPr>
        <w:rPr>
          <w:color w:val="auto"/>
        </w:rPr>
      </w:pPr>
      <w:r w:rsidRPr="00C136B2">
        <w:rPr>
          <w:color w:val="auto"/>
        </w:rPr>
        <w:t>Ходатайствовать перед администрацией школы о:</w:t>
      </w:r>
    </w:p>
    <w:p w:rsidR="003810EE" w:rsidRPr="00C136B2" w:rsidRDefault="003810EE" w:rsidP="003810EE">
      <w:pPr>
        <w:pStyle w:val="a3"/>
        <w:rPr>
          <w:color w:val="auto"/>
        </w:rPr>
      </w:pPr>
      <w:r w:rsidRPr="00C136B2">
        <w:rPr>
          <w:color w:val="auto"/>
        </w:rPr>
        <w:t>приобретении недостающих реактивов и посуды для проведения химических опытов</w:t>
      </w:r>
      <w:r w:rsidR="00DC033D" w:rsidRPr="00C136B2">
        <w:rPr>
          <w:color w:val="auto"/>
        </w:rPr>
        <w:t>, приобретение оборудования для кабинета физики</w:t>
      </w:r>
      <w:r w:rsidR="00C136B2" w:rsidRPr="00C136B2">
        <w:rPr>
          <w:color w:val="auto"/>
        </w:rPr>
        <w:t>,</w:t>
      </w:r>
      <w:r w:rsidR="00DC033D" w:rsidRPr="00C136B2">
        <w:rPr>
          <w:color w:val="auto"/>
        </w:rPr>
        <w:t xml:space="preserve"> а также подвода водопроводной сети в кабинет химии.</w:t>
      </w:r>
    </w:p>
    <w:p w:rsidR="003810EE" w:rsidRPr="00C136B2" w:rsidRDefault="003810EE" w:rsidP="00DC033D">
      <w:pPr>
        <w:rPr>
          <w:color w:val="auto"/>
        </w:rPr>
      </w:pPr>
      <w:r w:rsidRPr="00C136B2">
        <w:rPr>
          <w:color w:val="auto"/>
        </w:rPr>
        <w:lastRenderedPageBreak/>
        <w:t xml:space="preserve">          </w:t>
      </w:r>
    </w:p>
    <w:p w:rsidR="003810EE" w:rsidRPr="00C136B2" w:rsidRDefault="003810EE" w:rsidP="00E30733">
      <w:pPr>
        <w:jc w:val="both"/>
        <w:rPr>
          <w:color w:val="auto"/>
        </w:rPr>
      </w:pPr>
      <w:r w:rsidRPr="00C136B2">
        <w:rPr>
          <w:b/>
          <w:color w:val="auto"/>
        </w:rPr>
        <w:t>Слушали 2</w:t>
      </w:r>
      <w:r w:rsidRPr="00C136B2">
        <w:rPr>
          <w:color w:val="auto"/>
        </w:rPr>
        <w:t xml:space="preserve"> </w:t>
      </w:r>
      <w:r w:rsidR="007A3079" w:rsidRPr="001C4BB0">
        <w:t>Уроки математики в концепции ФГОС</w:t>
      </w:r>
      <w:bookmarkStart w:id="0" w:name="_GoBack"/>
      <w:bookmarkEnd w:id="0"/>
      <w:r w:rsidRPr="00C136B2">
        <w:rPr>
          <w:color w:val="auto"/>
        </w:rPr>
        <w:t xml:space="preserve">. </w:t>
      </w:r>
      <w:r w:rsidR="00C136B2" w:rsidRPr="00C136B2">
        <w:rPr>
          <w:color w:val="auto"/>
        </w:rPr>
        <w:t>Макуха Т.Г</w:t>
      </w:r>
      <w:r w:rsidRPr="00C136B2">
        <w:rPr>
          <w:color w:val="auto"/>
        </w:rPr>
        <w:t xml:space="preserve">.  рассказала об </w:t>
      </w:r>
      <w:proofErr w:type="gramStart"/>
      <w:r w:rsidRPr="00C136B2">
        <w:rPr>
          <w:color w:val="auto"/>
        </w:rPr>
        <w:t>использовании  устных</w:t>
      </w:r>
      <w:proofErr w:type="gramEnd"/>
      <w:r w:rsidRPr="00C136B2">
        <w:rPr>
          <w:color w:val="auto"/>
        </w:rPr>
        <w:t xml:space="preserve"> упражнений  на различных этапах урока, что способствует формированию вычислительных навыков и логического мышления у учащихся. Она показала на уроке </w:t>
      </w:r>
      <w:proofErr w:type="gramStart"/>
      <w:r w:rsidRPr="00C136B2">
        <w:rPr>
          <w:color w:val="auto"/>
        </w:rPr>
        <w:t>алгебры  в</w:t>
      </w:r>
      <w:proofErr w:type="gramEnd"/>
      <w:r w:rsidRPr="00C136B2">
        <w:rPr>
          <w:color w:val="auto"/>
        </w:rPr>
        <w:t xml:space="preserve"> 8 классе, как использует раздаточный материал для организации  устной работы.</w:t>
      </w:r>
    </w:p>
    <w:p w:rsidR="003810EE" w:rsidRPr="00C136B2" w:rsidRDefault="003810EE" w:rsidP="00E30733">
      <w:pPr>
        <w:jc w:val="both"/>
        <w:rPr>
          <w:color w:val="auto"/>
        </w:rPr>
      </w:pPr>
      <w:r w:rsidRPr="00C136B2">
        <w:rPr>
          <w:color w:val="auto"/>
        </w:rPr>
        <w:t>Выступили:</w:t>
      </w:r>
    </w:p>
    <w:p w:rsidR="003810EE" w:rsidRPr="00C136B2" w:rsidRDefault="00CE10CE" w:rsidP="00E30733">
      <w:pPr>
        <w:jc w:val="both"/>
        <w:rPr>
          <w:color w:val="auto"/>
        </w:rPr>
      </w:pPr>
      <w:r w:rsidRPr="00C136B2">
        <w:rPr>
          <w:b/>
          <w:color w:val="auto"/>
        </w:rPr>
        <w:t>Гришина Г.А.</w:t>
      </w:r>
      <w:r w:rsidR="00E30733" w:rsidRPr="00C136B2">
        <w:rPr>
          <w:b/>
          <w:color w:val="auto"/>
        </w:rPr>
        <w:t>,</w:t>
      </w:r>
      <w:r w:rsidR="003810EE" w:rsidRPr="00C136B2">
        <w:rPr>
          <w:color w:val="auto"/>
        </w:rPr>
        <w:t xml:space="preserve"> которая одобрила наработки </w:t>
      </w:r>
      <w:r w:rsidRPr="00C136B2">
        <w:rPr>
          <w:color w:val="auto"/>
        </w:rPr>
        <w:t>Татьяны Григорьевны</w:t>
      </w:r>
      <w:r w:rsidR="003810EE" w:rsidRPr="00C136B2">
        <w:rPr>
          <w:color w:val="auto"/>
        </w:rPr>
        <w:t xml:space="preserve"> и отметила организованность учащихся при проведении устной работы, что говорит о системе их использования.</w:t>
      </w:r>
    </w:p>
    <w:p w:rsidR="003810EE" w:rsidRPr="00C136B2" w:rsidRDefault="00CE10CE" w:rsidP="00E30733">
      <w:pPr>
        <w:jc w:val="both"/>
        <w:rPr>
          <w:color w:val="auto"/>
        </w:rPr>
      </w:pPr>
      <w:r w:rsidRPr="00C136B2">
        <w:rPr>
          <w:b/>
          <w:color w:val="auto"/>
        </w:rPr>
        <w:t>Горьковенко М.В.</w:t>
      </w:r>
      <w:r w:rsidR="003810EE" w:rsidRPr="00C136B2">
        <w:rPr>
          <w:color w:val="auto"/>
        </w:rPr>
        <w:t xml:space="preserve"> отметила, что устные </w:t>
      </w:r>
      <w:proofErr w:type="gramStart"/>
      <w:r w:rsidR="003810EE" w:rsidRPr="00C136B2">
        <w:rPr>
          <w:color w:val="auto"/>
        </w:rPr>
        <w:t>упражнения  концентрируют</w:t>
      </w:r>
      <w:proofErr w:type="gramEnd"/>
      <w:r w:rsidR="003810EE" w:rsidRPr="00C136B2">
        <w:rPr>
          <w:color w:val="auto"/>
        </w:rPr>
        <w:t xml:space="preserve"> внимание учащихся на рассматриваемой теме, причём задания с ошибками, «ловушками» , учат анализировать результат, высказывать свою точку зрения на проблему.</w:t>
      </w:r>
    </w:p>
    <w:p w:rsidR="003810EE" w:rsidRPr="00C136B2" w:rsidRDefault="003810EE" w:rsidP="00E30733">
      <w:pPr>
        <w:jc w:val="both"/>
        <w:rPr>
          <w:color w:val="auto"/>
        </w:rPr>
      </w:pPr>
    </w:p>
    <w:p w:rsidR="003810EE" w:rsidRPr="00C136B2" w:rsidRDefault="003810EE" w:rsidP="003810EE">
      <w:pPr>
        <w:jc w:val="center"/>
        <w:rPr>
          <w:b/>
          <w:color w:val="auto"/>
        </w:rPr>
      </w:pPr>
      <w:r w:rsidRPr="00C136B2">
        <w:rPr>
          <w:b/>
          <w:color w:val="auto"/>
        </w:rPr>
        <w:t>Постановили:</w:t>
      </w:r>
    </w:p>
    <w:p w:rsidR="003810EE" w:rsidRPr="00C136B2" w:rsidRDefault="003810EE" w:rsidP="00E30733">
      <w:pPr>
        <w:pStyle w:val="a3"/>
        <w:numPr>
          <w:ilvl w:val="0"/>
          <w:numId w:val="1"/>
        </w:numPr>
        <w:jc w:val="both"/>
        <w:rPr>
          <w:color w:val="auto"/>
        </w:rPr>
      </w:pPr>
      <w:r w:rsidRPr="00C136B2">
        <w:rPr>
          <w:color w:val="auto"/>
        </w:rPr>
        <w:t>Отметить высокий уровень проведения урока математики в 8 классе.</w:t>
      </w:r>
    </w:p>
    <w:p w:rsidR="003810EE" w:rsidRPr="00C136B2" w:rsidRDefault="003810EE" w:rsidP="00E30733">
      <w:pPr>
        <w:pStyle w:val="a3"/>
        <w:numPr>
          <w:ilvl w:val="0"/>
          <w:numId w:val="1"/>
        </w:numPr>
        <w:jc w:val="both"/>
        <w:rPr>
          <w:color w:val="auto"/>
        </w:rPr>
      </w:pPr>
      <w:r w:rsidRPr="00C136B2">
        <w:rPr>
          <w:color w:val="auto"/>
        </w:rPr>
        <w:t xml:space="preserve">Одобрить опыт работы учителя математики </w:t>
      </w:r>
      <w:r w:rsidR="00CE10CE" w:rsidRPr="00C136B2">
        <w:rPr>
          <w:color w:val="auto"/>
        </w:rPr>
        <w:t>Макуха Т.Г.</w:t>
      </w:r>
      <w:r w:rsidRPr="00C136B2">
        <w:rPr>
          <w:color w:val="auto"/>
        </w:rPr>
        <w:t xml:space="preserve"> по использованию системы устных упражнений на уроке.</w:t>
      </w:r>
    </w:p>
    <w:p w:rsidR="003810EE" w:rsidRPr="00C136B2" w:rsidRDefault="003810EE" w:rsidP="003810EE">
      <w:pPr>
        <w:rPr>
          <w:color w:val="auto"/>
        </w:rPr>
      </w:pPr>
    </w:p>
    <w:p w:rsidR="003810EE" w:rsidRPr="00C136B2" w:rsidRDefault="003810EE" w:rsidP="003810EE">
      <w:pPr>
        <w:rPr>
          <w:color w:val="auto"/>
        </w:rPr>
      </w:pPr>
    </w:p>
    <w:p w:rsidR="003810EE" w:rsidRPr="00C136B2" w:rsidRDefault="003810EE" w:rsidP="003810EE">
      <w:pPr>
        <w:rPr>
          <w:color w:val="auto"/>
        </w:rPr>
      </w:pPr>
    </w:p>
    <w:p w:rsidR="003810EE" w:rsidRPr="00C136B2" w:rsidRDefault="003810EE" w:rsidP="003810EE">
      <w:pPr>
        <w:rPr>
          <w:color w:val="auto"/>
        </w:rPr>
      </w:pPr>
    </w:p>
    <w:p w:rsidR="0075699B" w:rsidRPr="00C136B2" w:rsidRDefault="003810EE">
      <w:pPr>
        <w:rPr>
          <w:color w:val="auto"/>
        </w:rPr>
      </w:pPr>
      <w:r w:rsidRPr="00C136B2">
        <w:rPr>
          <w:color w:val="auto"/>
        </w:rPr>
        <w:t xml:space="preserve">  Руководитель ШМО ____________/</w:t>
      </w:r>
      <w:proofErr w:type="spellStart"/>
      <w:r w:rsidR="00E30733" w:rsidRPr="00C136B2">
        <w:rPr>
          <w:color w:val="auto"/>
        </w:rPr>
        <w:t>Н.Н.Шевцова</w:t>
      </w:r>
      <w:proofErr w:type="spellEnd"/>
      <w:r w:rsidR="00E30733" w:rsidRPr="00C136B2">
        <w:rPr>
          <w:color w:val="auto"/>
        </w:rPr>
        <w:t>/</w:t>
      </w:r>
    </w:p>
    <w:sectPr w:rsidR="0075699B" w:rsidRPr="00C1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762A"/>
    <w:multiLevelType w:val="hybridMultilevel"/>
    <w:tmpl w:val="B05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21FFD"/>
    <w:multiLevelType w:val="hybridMultilevel"/>
    <w:tmpl w:val="B966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C6E60"/>
    <w:multiLevelType w:val="hybridMultilevel"/>
    <w:tmpl w:val="C242086E"/>
    <w:lvl w:ilvl="0" w:tplc="5F1071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56"/>
    <w:rsid w:val="003810EE"/>
    <w:rsid w:val="00495156"/>
    <w:rsid w:val="0075699B"/>
    <w:rsid w:val="007A3079"/>
    <w:rsid w:val="00971076"/>
    <w:rsid w:val="00C136B2"/>
    <w:rsid w:val="00CE10CE"/>
    <w:rsid w:val="00DC033D"/>
    <w:rsid w:val="00E3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A2DE"/>
  <w15:chartTrackingRefBased/>
  <w15:docId w15:val="{B0F25D85-0C96-41FE-9FF6-3E312895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0E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6</cp:revision>
  <dcterms:created xsi:type="dcterms:W3CDTF">2020-05-21T11:40:00Z</dcterms:created>
  <dcterms:modified xsi:type="dcterms:W3CDTF">2020-05-26T08:58:00Z</dcterms:modified>
</cp:coreProperties>
</file>