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9D" w:rsidRDefault="00C240DA" w:rsidP="00C240DA">
      <w:pPr>
        <w:jc w:val="center"/>
      </w:pPr>
      <w:r>
        <w:rPr>
          <w:rStyle w:val="a3"/>
          <w:rFonts w:ascii="Arial" w:hAnsi="Arial" w:cs="Arial"/>
          <w:color w:val="333333"/>
          <w:sz w:val="18"/>
          <w:szCs w:val="18"/>
          <w:shd w:val="clear" w:color="auto" w:fill="F3F3F3"/>
        </w:rPr>
        <w:t>Информация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3F3F3"/>
        </w:rPr>
        <w:br/>
      </w:r>
      <w:r>
        <w:rPr>
          <w:rStyle w:val="a3"/>
          <w:rFonts w:ascii="Arial" w:hAnsi="Arial" w:cs="Arial"/>
          <w:color w:val="333333"/>
          <w:sz w:val="18"/>
          <w:szCs w:val="18"/>
          <w:shd w:val="clear" w:color="auto" w:fill="F3F3F3"/>
        </w:rPr>
        <w:t>о службах экстренной психологической помощи по телефону, действующих в Ростовской области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3F3F3"/>
        </w:rPr>
        <w:br/>
      </w:r>
      <w:r>
        <w:rPr>
          <w:rStyle w:val="a3"/>
          <w:rFonts w:ascii="Arial" w:hAnsi="Arial" w:cs="Arial"/>
          <w:color w:val="333333"/>
          <w:sz w:val="28"/>
          <w:szCs w:val="28"/>
          <w:shd w:val="clear" w:color="auto" w:fill="F3F3F3"/>
        </w:rPr>
        <w:t> </w:t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3F3F3"/>
        </w:rPr>
        <w:t xml:space="preserve"> Члены Российской ассоциации Телефонов экстренной психологической </w:t>
      </w:r>
      <w:bookmarkStart w:id="0" w:name="_GoBack"/>
      <w:bookmarkEnd w:id="0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3F3F3"/>
        </w:rPr>
        <w:t>помощи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3F3F3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3F3F3"/>
        </w:rPr>
        <w:t>- Телефон Доверия при Молодежной Кризисной службе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3F3F3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3F3F3"/>
        </w:rPr>
        <w:t>   (863) 236-58-58 (круглосуточно);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3F3F3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3F3F3"/>
        </w:rPr>
        <w:t>- Служба экстренной помощи «Молодежный телефон доверия»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3F3F3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3F3F3"/>
        </w:rPr>
        <w:t xml:space="preserve">(863) 242-61-01 действует с 1995 года при МОУ для детей, нуждающихся в психолого-педагогической и медико-социальной помощи «Центр диагностики и консультирования </w:t>
      </w:r>
      <w:proofErr w:type="spellStart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3F3F3"/>
        </w:rPr>
        <w:t>г.Ростова</w:t>
      </w:r>
      <w:proofErr w:type="spellEnd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3F3F3"/>
        </w:rPr>
        <w:t>-на-Дону»  МУ «Управление образования города Ростова-на-Дону»;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3F3F3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3F3F3"/>
        </w:rPr>
        <w:t xml:space="preserve">- Служба ЭПП «Телефон Доверия» (86392) 9-08-08 при учреждении социального обслуживания семьи и детей </w:t>
      </w:r>
      <w:proofErr w:type="spellStart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3F3F3"/>
        </w:rPr>
        <w:t>г.Волгодонска</w:t>
      </w:r>
      <w:proofErr w:type="spellEnd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3F3F3"/>
        </w:rPr>
        <w:t>.</w:t>
      </w:r>
    </w:p>
    <w:sectPr w:rsidR="00F1159D" w:rsidSect="00BE1065">
      <w:pgSz w:w="8400" w:h="11900"/>
      <w:pgMar w:top="472" w:right="456" w:bottom="472" w:left="3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83"/>
    <w:rsid w:val="00027C83"/>
    <w:rsid w:val="00BE1065"/>
    <w:rsid w:val="00C240DA"/>
    <w:rsid w:val="00F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CE87A-086E-4124-810A-3A63B70E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2017-10-24T10:23:00Z</dcterms:created>
  <dcterms:modified xsi:type="dcterms:W3CDTF">2017-10-24T10:24:00Z</dcterms:modified>
</cp:coreProperties>
</file>